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55" w:rsidRPr="00B87A55" w:rsidRDefault="00B87A55" w:rsidP="00B87A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t xml:space="preserve">В раздел: </w:t>
      </w:r>
      <w:r w:rsidRPr="00B87A55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t>УСЛОВИЯ СЕРВИСА СБОРА ПОЖЕРТВОВАНИЙ</w:t>
      </w:r>
    </w:p>
    <w:p w:rsidR="00B87A55" w:rsidRDefault="00B87A55" w:rsidP="00B87A5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87A55" w:rsidRDefault="00B87A55" w:rsidP="00B87A5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Публичная оферта о заключении договора пожертвования</w:t>
      </w:r>
    </w:p>
    <w:p w:rsidR="00B87A55" w:rsidRDefault="00B87A55" w:rsidP="00B87A5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87A55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>
        <w:rPr>
          <w:rFonts w:ascii="Arial" w:hAnsi="Arial" w:cs="Arial"/>
          <w:sz w:val="28"/>
          <w:szCs w:val="28"/>
        </w:rPr>
        <w:t>Мир добра</w:t>
      </w:r>
      <w:r w:rsidRPr="00B87A55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>, в лице #LEGAL_FACE_RP#, предлагает гражданам сделать пожертвование на ниже приведенных условиях:</w:t>
      </w:r>
    </w:p>
    <w:p w:rsidR="00B87A55" w:rsidRPr="00B87A55" w:rsidRDefault="00B87A55" w:rsidP="00B87A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Общие положения</w:t>
      </w:r>
      <w:r>
        <w:rPr>
          <w:rFonts w:ascii="Arial" w:hAnsi="Arial" w:cs="Arial"/>
          <w:color w:val="000000"/>
          <w:sz w:val="28"/>
          <w:szCs w:val="28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>
        <w:rPr>
          <w:rFonts w:ascii="Arial" w:hAnsi="Arial" w:cs="Arial"/>
          <w:color w:val="000000"/>
          <w:sz w:val="28"/>
          <w:szCs w:val="28"/>
        </w:rPr>
        <w:br/>
        <w:t>1.2. В настоящей Оферте употребляются термины, имеющие следующее значение:</w:t>
      </w:r>
      <w:r>
        <w:rPr>
          <w:rFonts w:ascii="Arial" w:hAnsi="Arial" w:cs="Arial"/>
          <w:color w:val="000000"/>
          <w:sz w:val="28"/>
          <w:szCs w:val="28"/>
        </w:rPr>
        <w:br/>
        <w:t>«Пожертвование» — «дарение вещи или права в общеполезных целях»;</w:t>
      </w:r>
      <w:r>
        <w:rPr>
          <w:rFonts w:ascii="Arial" w:hAnsi="Arial" w:cs="Arial"/>
          <w:color w:val="000000"/>
          <w:sz w:val="28"/>
          <w:szCs w:val="28"/>
        </w:rPr>
        <w:br/>
        <w:t>«Жертвователь» — «граждане, делающие пожертвования»;</w:t>
      </w:r>
      <w:r>
        <w:rPr>
          <w:rFonts w:ascii="Arial" w:hAnsi="Arial" w:cs="Arial"/>
          <w:color w:val="000000"/>
          <w:sz w:val="28"/>
          <w:szCs w:val="28"/>
        </w:rPr>
        <w:br/>
        <w:t xml:space="preserve">«Получатель пожертвования» — </w:t>
      </w:r>
      <w:r w:rsidRPr="00B87A55">
        <w:rPr>
          <w:rFonts w:ascii="Arial" w:hAnsi="Arial" w:cs="Arial"/>
          <w:color w:val="000000"/>
          <w:sz w:val="28"/>
          <w:szCs w:val="28"/>
        </w:rPr>
        <w:t>«</w:t>
      </w:r>
      <w:r w:rsidRPr="00B87A55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 w:rsidR="00CD4B20">
        <w:rPr>
          <w:rFonts w:ascii="Arial" w:hAnsi="Arial" w:cs="Arial"/>
          <w:sz w:val="28"/>
          <w:szCs w:val="28"/>
        </w:rPr>
        <w:t>Мир добра</w:t>
      </w:r>
      <w:r w:rsidRPr="00B87A55">
        <w:rPr>
          <w:rFonts w:ascii="Arial" w:hAnsi="Arial" w:cs="Arial"/>
          <w:sz w:val="28"/>
          <w:szCs w:val="28"/>
        </w:rPr>
        <w:t>»</w:t>
      </w:r>
    </w:p>
    <w:p w:rsidR="00B87A55" w:rsidRDefault="00B87A55" w:rsidP="00B87A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1.3. Оферта действует бессрочно с момента размещения ее на сайте Получателя пожертвования.</w:t>
      </w:r>
      <w:r>
        <w:rPr>
          <w:rFonts w:ascii="Arial" w:hAnsi="Arial" w:cs="Arial"/>
          <w:color w:val="000000"/>
          <w:sz w:val="28"/>
          <w:szCs w:val="28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>
        <w:rPr>
          <w:rFonts w:ascii="Arial" w:hAnsi="Arial" w:cs="Arial"/>
          <w:color w:val="000000"/>
          <w:sz w:val="28"/>
          <w:szCs w:val="28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B87A55" w:rsidRDefault="00B87A55" w:rsidP="00B87A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Существенные условия договора пожертвования:</w:t>
      </w:r>
      <w:r>
        <w:rPr>
          <w:rFonts w:ascii="Arial" w:hAnsi="Arial" w:cs="Arial"/>
          <w:color w:val="000000"/>
          <w:sz w:val="28"/>
          <w:szCs w:val="28"/>
        </w:rPr>
        <w:br/>
        <w:t>2.1. Пожертвование используется на содержание и ведение уставной деятельности Получателя пожертвования.</w:t>
      </w:r>
      <w:r>
        <w:rPr>
          <w:rFonts w:ascii="Arial" w:hAnsi="Arial" w:cs="Arial"/>
          <w:color w:val="000000"/>
          <w:sz w:val="28"/>
          <w:szCs w:val="28"/>
        </w:rPr>
        <w:br/>
        <w:t>2.2. Сумма пожертвования определяется Жертвователем.</w:t>
      </w:r>
    </w:p>
    <w:p w:rsidR="00B87A55" w:rsidRDefault="00B87A55" w:rsidP="00B87A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Порядок заключения договора пожертвования:</w:t>
      </w:r>
      <w:r>
        <w:rPr>
          <w:rFonts w:ascii="Arial" w:hAnsi="Arial" w:cs="Arial"/>
          <w:color w:val="000000"/>
          <w:sz w:val="28"/>
          <w:szCs w:val="28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>
        <w:rPr>
          <w:rFonts w:ascii="Arial" w:hAnsi="Arial" w:cs="Arial"/>
          <w:color w:val="000000"/>
          <w:sz w:val="28"/>
          <w:szCs w:val="28"/>
        </w:rPr>
        <w:br/>
        <w:t xml:space="preserve">3.2.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</w:t>
      </w:r>
      <w:r>
        <w:rPr>
          <w:rFonts w:ascii="Arial" w:hAnsi="Arial" w:cs="Arial"/>
          <w:color w:val="000000"/>
          <w:sz w:val="28"/>
          <w:szCs w:val="28"/>
        </w:rPr>
        <w:lastRenderedPageBreak/>
        <w:t>систем и других средств и систем, позволяющих Жертвователю перечислять Получателю пожертвования денежных средств.</w:t>
      </w:r>
      <w:r>
        <w:rPr>
          <w:rFonts w:ascii="Arial" w:hAnsi="Arial" w:cs="Arial"/>
          <w:color w:val="000000"/>
          <w:sz w:val="28"/>
          <w:szCs w:val="28"/>
        </w:rPr>
        <w:br/>
        <w:t>3.3.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>
        <w:rPr>
          <w:rFonts w:ascii="Arial" w:hAnsi="Arial" w:cs="Arial"/>
          <w:color w:val="000000"/>
          <w:sz w:val="28"/>
          <w:szCs w:val="28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B87A55" w:rsidRDefault="00B87A55" w:rsidP="00B87A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Заключительные положения:</w:t>
      </w:r>
      <w:r>
        <w:rPr>
          <w:rFonts w:ascii="Arial" w:hAnsi="Arial" w:cs="Arial"/>
          <w:color w:val="000000"/>
          <w:sz w:val="28"/>
          <w:szCs w:val="28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>
        <w:rPr>
          <w:rFonts w:ascii="Arial" w:hAnsi="Arial" w:cs="Arial"/>
          <w:color w:val="000000"/>
          <w:sz w:val="28"/>
          <w:szCs w:val="28"/>
        </w:rPr>
        <w:br/>
        <w:t xml:space="preserve">4.2.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Настоящая Оферта регулируется и толкуется в соответствии с действующим российском законодательством.</w:t>
      </w:r>
      <w:proofErr w:type="gramEnd"/>
    </w:p>
    <w:p w:rsidR="00B87A55" w:rsidRDefault="00B87A55" w:rsidP="00B87A5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Подпись и реквизиты Получателя пожертвования</w:t>
      </w:r>
    </w:p>
    <w:p w:rsidR="007F61BA" w:rsidRPr="007F61BA" w:rsidRDefault="007F61BA" w:rsidP="007F61BA">
      <w:pPr>
        <w:jc w:val="center"/>
        <w:rPr>
          <w:rFonts w:ascii="Arial" w:hAnsi="Arial" w:cs="Arial"/>
          <w:sz w:val="28"/>
          <w:szCs w:val="28"/>
        </w:rPr>
      </w:pPr>
      <w:r w:rsidRPr="007F61BA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>
        <w:rPr>
          <w:rFonts w:ascii="Arial" w:hAnsi="Arial" w:cs="Arial"/>
          <w:sz w:val="28"/>
          <w:szCs w:val="28"/>
        </w:rPr>
        <w:t>Мир добра</w:t>
      </w:r>
      <w:r w:rsidRPr="007F61BA">
        <w:rPr>
          <w:rFonts w:ascii="Arial" w:hAnsi="Arial" w:cs="Arial"/>
          <w:sz w:val="28"/>
          <w:szCs w:val="28"/>
        </w:rPr>
        <w:t>»</w:t>
      </w:r>
    </w:p>
    <w:p w:rsidR="007F61BA" w:rsidRPr="007F61BA" w:rsidRDefault="007F61BA" w:rsidP="007F61BA">
      <w:pPr>
        <w:pStyle w:val="a4"/>
        <w:rPr>
          <w:rFonts w:ascii="Arial" w:hAnsi="Arial" w:cs="Arial"/>
          <w:sz w:val="28"/>
          <w:szCs w:val="28"/>
        </w:rPr>
      </w:pPr>
      <w:r w:rsidRPr="007F61BA">
        <w:rPr>
          <w:rFonts w:ascii="Arial" w:hAnsi="Arial" w:cs="Arial"/>
          <w:sz w:val="28"/>
          <w:szCs w:val="28"/>
        </w:rPr>
        <w:t xml:space="preserve">      </w:t>
      </w:r>
    </w:p>
    <w:p w:rsidR="007F61BA" w:rsidRPr="007F61BA" w:rsidRDefault="007F61BA" w:rsidP="007F61BA">
      <w:pPr>
        <w:pStyle w:val="a4"/>
        <w:rPr>
          <w:rFonts w:ascii="Arial" w:hAnsi="Arial" w:cs="Arial"/>
          <w:sz w:val="28"/>
          <w:szCs w:val="28"/>
        </w:rPr>
      </w:pPr>
      <w:r w:rsidRPr="007F61BA">
        <w:rPr>
          <w:rFonts w:ascii="Arial" w:hAnsi="Arial" w:cs="Arial"/>
          <w:sz w:val="28"/>
          <w:szCs w:val="28"/>
        </w:rPr>
        <w:t>4280</w:t>
      </w:r>
      <w:r w:rsidR="00AB5BD7">
        <w:rPr>
          <w:rFonts w:ascii="Arial" w:hAnsi="Arial" w:cs="Arial"/>
          <w:sz w:val="28"/>
          <w:szCs w:val="28"/>
        </w:rPr>
        <w:t>38</w:t>
      </w:r>
      <w:r w:rsidRPr="007F61BA">
        <w:rPr>
          <w:rFonts w:ascii="Arial" w:hAnsi="Arial" w:cs="Arial"/>
          <w:sz w:val="28"/>
          <w:szCs w:val="28"/>
        </w:rPr>
        <w:t>, г</w:t>
      </w:r>
      <w:proofErr w:type="gramStart"/>
      <w:r w:rsidRPr="007F61BA">
        <w:rPr>
          <w:rFonts w:ascii="Arial" w:hAnsi="Arial" w:cs="Arial"/>
          <w:sz w:val="28"/>
          <w:szCs w:val="28"/>
        </w:rPr>
        <w:t>.Ч</w:t>
      </w:r>
      <w:proofErr w:type="gramEnd"/>
      <w:r w:rsidRPr="007F61BA">
        <w:rPr>
          <w:rFonts w:ascii="Arial" w:hAnsi="Arial" w:cs="Arial"/>
          <w:sz w:val="28"/>
          <w:szCs w:val="28"/>
        </w:rPr>
        <w:t>ебоксары,</w:t>
      </w:r>
    </w:p>
    <w:p w:rsidR="007F61BA" w:rsidRPr="007F61BA" w:rsidRDefault="007F61BA" w:rsidP="007F61BA">
      <w:pPr>
        <w:pStyle w:val="a4"/>
        <w:rPr>
          <w:rFonts w:ascii="Arial" w:hAnsi="Arial" w:cs="Arial"/>
          <w:sz w:val="28"/>
          <w:szCs w:val="28"/>
        </w:rPr>
      </w:pPr>
      <w:r w:rsidRPr="007F61BA">
        <w:rPr>
          <w:rFonts w:ascii="Arial" w:hAnsi="Arial" w:cs="Arial"/>
          <w:sz w:val="28"/>
          <w:szCs w:val="28"/>
        </w:rPr>
        <w:t xml:space="preserve"> ул. Академика Королева, д.1, пом.</w:t>
      </w:r>
      <w:r w:rsidR="00AB5BD7">
        <w:rPr>
          <w:rFonts w:ascii="Arial" w:hAnsi="Arial" w:cs="Arial"/>
          <w:sz w:val="28"/>
          <w:szCs w:val="28"/>
        </w:rPr>
        <w:t>16/2</w:t>
      </w:r>
    </w:p>
    <w:p w:rsidR="007F61BA" w:rsidRDefault="007F61BA" w:rsidP="007F61BA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7F61BA">
        <w:rPr>
          <w:rFonts w:ascii="Arial" w:hAnsi="Arial" w:cs="Arial"/>
          <w:sz w:val="28"/>
          <w:szCs w:val="28"/>
        </w:rPr>
        <w:t>Р</w:t>
      </w:r>
      <w:proofErr w:type="gramEnd"/>
      <w:r w:rsidRPr="007F61BA">
        <w:rPr>
          <w:rFonts w:ascii="Arial" w:hAnsi="Arial" w:cs="Arial"/>
          <w:sz w:val="28"/>
          <w:szCs w:val="28"/>
        </w:rPr>
        <w:t>/</w:t>
      </w:r>
      <w:proofErr w:type="spellStart"/>
      <w:r w:rsidRPr="007F61BA">
        <w:rPr>
          <w:rFonts w:ascii="Arial" w:hAnsi="Arial" w:cs="Arial"/>
          <w:sz w:val="28"/>
          <w:szCs w:val="28"/>
        </w:rPr>
        <w:t>сч</w:t>
      </w:r>
      <w:proofErr w:type="spellEnd"/>
      <w:r w:rsidRPr="007F61BA">
        <w:rPr>
          <w:rFonts w:ascii="Arial" w:hAnsi="Arial" w:cs="Arial"/>
          <w:sz w:val="28"/>
          <w:szCs w:val="28"/>
        </w:rPr>
        <w:t xml:space="preserve">. </w:t>
      </w:r>
      <w:r w:rsidR="00D42953" w:rsidRPr="00D42953">
        <w:rPr>
          <w:rFonts w:ascii="Arial" w:hAnsi="Arial" w:cs="Arial"/>
          <w:sz w:val="28"/>
          <w:szCs w:val="28"/>
        </w:rPr>
        <w:t>40703810375000000995</w:t>
      </w:r>
    </w:p>
    <w:p w:rsidR="00D42953" w:rsidRPr="00D42953" w:rsidRDefault="00D42953" w:rsidP="00D42953">
      <w:pPr>
        <w:tabs>
          <w:tab w:val="left" w:pos="74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42953">
        <w:rPr>
          <w:rFonts w:ascii="Arial" w:hAnsi="Arial" w:cs="Arial"/>
          <w:sz w:val="28"/>
          <w:szCs w:val="28"/>
        </w:rPr>
        <w:t>Чувашское отделение №8613</w:t>
      </w:r>
    </w:p>
    <w:p w:rsidR="00D42953" w:rsidRPr="00D42953" w:rsidRDefault="00D42953" w:rsidP="00D42953">
      <w:pPr>
        <w:tabs>
          <w:tab w:val="left" w:pos="74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42953">
        <w:rPr>
          <w:rFonts w:ascii="Arial" w:hAnsi="Arial" w:cs="Arial"/>
          <w:sz w:val="28"/>
          <w:szCs w:val="28"/>
        </w:rPr>
        <w:t xml:space="preserve">ПАО СБЕРБАНК </w:t>
      </w:r>
      <w:proofErr w:type="gramStart"/>
      <w:r w:rsidRPr="00D42953">
        <w:rPr>
          <w:rFonts w:ascii="Arial" w:hAnsi="Arial" w:cs="Arial"/>
          <w:sz w:val="28"/>
          <w:szCs w:val="28"/>
        </w:rPr>
        <w:t>г</w:t>
      </w:r>
      <w:proofErr w:type="gramEnd"/>
      <w:r w:rsidRPr="00D42953">
        <w:rPr>
          <w:rFonts w:ascii="Arial" w:hAnsi="Arial" w:cs="Arial"/>
          <w:sz w:val="28"/>
          <w:szCs w:val="28"/>
        </w:rPr>
        <w:t>. Чебоксары</w:t>
      </w:r>
    </w:p>
    <w:p w:rsidR="00D42953" w:rsidRDefault="00D42953" w:rsidP="00D42953">
      <w:pPr>
        <w:tabs>
          <w:tab w:val="left" w:pos="74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42953">
        <w:rPr>
          <w:rFonts w:ascii="Arial" w:hAnsi="Arial" w:cs="Arial"/>
          <w:sz w:val="28"/>
          <w:szCs w:val="28"/>
        </w:rPr>
        <w:t>БИК 049706609</w:t>
      </w:r>
      <w:r w:rsidRPr="00D429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D42953" w:rsidRPr="00D42953" w:rsidRDefault="00D42953" w:rsidP="00D42953">
      <w:pPr>
        <w:tabs>
          <w:tab w:val="left" w:pos="748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к/с </w:t>
      </w:r>
      <w:r w:rsidRPr="00D42953">
        <w:rPr>
          <w:rFonts w:ascii="Arial" w:hAnsi="Arial" w:cs="Arial"/>
          <w:sz w:val="28"/>
          <w:szCs w:val="28"/>
        </w:rPr>
        <w:t>3010181030000000609</w:t>
      </w:r>
    </w:p>
    <w:p w:rsidR="00D42953" w:rsidRPr="00D42953" w:rsidRDefault="00D42953" w:rsidP="00D42953">
      <w:pPr>
        <w:tabs>
          <w:tab w:val="left" w:pos="7485"/>
        </w:tabs>
        <w:rPr>
          <w:rFonts w:ascii="Arial" w:hAnsi="Arial" w:cs="Arial"/>
          <w:sz w:val="32"/>
          <w:szCs w:val="32"/>
        </w:rPr>
      </w:pPr>
    </w:p>
    <w:p w:rsidR="00D42953" w:rsidRPr="00D42953" w:rsidRDefault="00D42953" w:rsidP="007F61BA">
      <w:pPr>
        <w:pStyle w:val="a4"/>
        <w:rPr>
          <w:rFonts w:ascii="Arial" w:hAnsi="Arial" w:cs="Arial"/>
          <w:sz w:val="28"/>
          <w:szCs w:val="28"/>
        </w:rPr>
      </w:pPr>
    </w:p>
    <w:p w:rsidR="007F61BA" w:rsidRPr="007F61BA" w:rsidRDefault="007F61BA" w:rsidP="007F61BA">
      <w:pPr>
        <w:rPr>
          <w:rFonts w:ascii="Arial" w:hAnsi="Arial" w:cs="Arial"/>
          <w:sz w:val="28"/>
          <w:szCs w:val="28"/>
        </w:rPr>
      </w:pPr>
      <w:r w:rsidRPr="007F61BA">
        <w:rPr>
          <w:rFonts w:ascii="Arial" w:hAnsi="Arial" w:cs="Arial"/>
          <w:sz w:val="28"/>
          <w:szCs w:val="28"/>
        </w:rPr>
        <w:t>Председатель Правления Бочкарева Татьяна Александровна</w:t>
      </w:r>
    </w:p>
    <w:p w:rsidR="00234B4F" w:rsidRDefault="00234B4F"/>
    <w:sectPr w:rsidR="00234B4F" w:rsidSect="0023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55"/>
    <w:rsid w:val="00234B4F"/>
    <w:rsid w:val="00515116"/>
    <w:rsid w:val="006E13FA"/>
    <w:rsid w:val="007F61BA"/>
    <w:rsid w:val="00AB5BD7"/>
    <w:rsid w:val="00B87A55"/>
    <w:rsid w:val="00C43811"/>
    <w:rsid w:val="00CD4B20"/>
    <w:rsid w:val="00D4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F"/>
  </w:style>
  <w:style w:type="paragraph" w:styleId="1">
    <w:name w:val="heading 1"/>
    <w:basedOn w:val="a"/>
    <w:link w:val="10"/>
    <w:uiPriority w:val="9"/>
    <w:qFormat/>
    <w:rsid w:val="00B8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F6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2022-11-17T06:36:00Z</dcterms:created>
  <dcterms:modified xsi:type="dcterms:W3CDTF">2022-11-17T06:36:00Z</dcterms:modified>
</cp:coreProperties>
</file>